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>
      <w:pPr>
        <w:spacing w:after="280" w:afterAutospacing="1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lastRenderedPageBreak/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</w:p>
    <w:p w:rsidR="001F43BC" w:rsidRDefault="001F43BC">
      <w:pPr>
        <w:spacing w:after="280" w:afterAutospacing="1"/>
      </w:pPr>
      <w:r>
        <w:t>4. Контроль за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r>
        <w:t>Исполняющая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r>
        <w:t>УТВЕРЖДЕН</w:t>
      </w:r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Default="001F43BC">
      <w:pPr>
        <w:spacing w:after="280" w:afterAutospacing="1"/>
        <w:jc w:val="center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840"/>
        <w:gridCol w:w="1613"/>
        <w:gridCol w:w="775"/>
        <w:gridCol w:w="2556"/>
        <w:gridCol w:w="4977"/>
      </w:tblGrid>
      <w:tr w:rsidR="001F43BC" w:rsidTr="006E5207"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Филология (предметная область)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Русский язык (учебный предмет)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</w:t>
            </w:r>
            <w:bookmarkStart w:id="0" w:name="_GoBack"/>
            <w:bookmarkEnd w:id="0"/>
            <w:r>
              <w:t>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1.1.1.1.1.4 </w:t>
            </w:r>
          </w:p>
        </w:tc>
        <w:tc>
          <w:tcPr>
            <w:tcW w:w="0" w:type="auto"/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1.1.1.1.1.5 </w:t>
            </w:r>
          </w:p>
        </w:tc>
        <w:tc>
          <w:tcPr>
            <w:tcW w:w="0" w:type="auto"/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1.1.1.1.3.2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1.1.1.1.3.4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</w:tcPr>
          <w:p w:rsidR="001F43BC" w:rsidRDefault="001F43BC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</w:tcPr>
          <w:p w:rsidR="001F43BC" w:rsidRDefault="001F43BC">
            <w:r>
              <w:t>Букварь. 1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1 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1.1.1.1.5.3 </w:t>
            </w:r>
          </w:p>
        </w:tc>
        <w:tc>
          <w:tcPr>
            <w:tcW w:w="0" w:type="auto"/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</w:tcPr>
          <w:p w:rsidR="001F43BC" w:rsidRDefault="001F43BC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</w:tcPr>
          <w:p w:rsidR="001F43BC" w:rsidRDefault="001F43BC">
            <w:r>
              <w:t>Русский язык. 4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http://www.vgf.ru/rus_nach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1.1.1.1.6.2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1.1.1.1.6.4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http://www.vita-press.ru/131.html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http://www.vita-press.ru/132.html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http://www.vita-press.ru/133.html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http://www.vita-press.ru/134.html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1.1.1.1.8.1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1.1.1.1.8.3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1.1.1.1.8.4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1.1.1.1.11.2 </w:t>
            </w:r>
          </w:p>
        </w:tc>
        <w:tc>
          <w:tcPr>
            <w:tcW w:w="0" w:type="auto"/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http://www.drofa.ru/4/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http://www.vita-press.ru/41.html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http://www.vita-press.ru/125.html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http://www.vita-press.ru/126.html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http://www.vita-press.ru/127.html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http://www.vita-press.ru/128.html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1.1.1.1.13.1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1.1.1.1.13.2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1.1.1.1.14.5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1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1.1.1.2.1.2 </w:t>
            </w:r>
          </w:p>
        </w:tc>
        <w:tc>
          <w:tcPr>
            <w:tcW w:w="0" w:type="auto"/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http://www.vgf.ru/litV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1.1.1.2.2.1 </w:t>
            </w:r>
          </w:p>
        </w:tc>
        <w:tc>
          <w:tcPr>
            <w:tcW w:w="0" w:type="auto"/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1 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1.1.1.2.2.2 </w:t>
            </w:r>
          </w:p>
        </w:tc>
        <w:tc>
          <w:tcPr>
            <w:tcW w:w="0" w:type="auto"/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1.1.1.2.2.3 </w:t>
            </w:r>
          </w:p>
        </w:tc>
        <w:tc>
          <w:tcPr>
            <w:tcW w:w="0" w:type="auto"/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http://www.vgf.ru/litE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</w:tcPr>
          <w:p w:rsidR="001F43BC" w:rsidRDefault="001F43BC">
            <w:r>
              <w:t>Кац Э.Э.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</w:tcPr>
          <w:p w:rsidR="001F43BC" w:rsidRDefault="001F43BC">
            <w:r>
              <w:t>Кац Э.Э.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</w:tcPr>
          <w:p w:rsidR="001F43BC" w:rsidRDefault="001F43BC">
            <w:r>
              <w:t>Кац Э.Э.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</w:tcPr>
          <w:p w:rsidR="001F43BC" w:rsidRDefault="001F43BC">
            <w:r>
              <w:t>Кац Э.Э.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1.1.1.2.4.3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www.1-4.prosv.ru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1.1.1.2.6.1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1.1.1.2.6.2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1.1.1.2.8.1 </w:t>
            </w:r>
          </w:p>
        </w:tc>
        <w:tc>
          <w:tcPr>
            <w:tcW w:w="0" w:type="auto"/>
          </w:tcPr>
          <w:p w:rsidR="001F43BC" w:rsidRDefault="001F43BC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</w:tcPr>
          <w:p w:rsidR="001F43BC" w:rsidRDefault="001F43BC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1.1.1.2.8.2 </w:t>
            </w:r>
          </w:p>
        </w:tc>
        <w:tc>
          <w:tcPr>
            <w:tcW w:w="0" w:type="auto"/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>1.1.1.3.</w:t>
            </w:r>
          </w:p>
        </w:tc>
        <w:tc>
          <w:tcPr>
            <w:tcW w:w="0" w:type="auto"/>
            <w:gridSpan w:val="5"/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 w:rsidTr="006E5207">
        <w:tc>
          <w:tcPr>
            <w:tcW w:w="0" w:type="auto"/>
            <w:gridSpan w:val="2"/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  <w:tc>
          <w:tcPr>
            <w:tcW w:w="0" w:type="auto"/>
          </w:tcPr>
          <w:p w:rsidR="001F43BC" w:rsidRDefault="001F43BC"/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http://www.drofa.ru/8/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http://prosv.ru/umk/starlight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1.1.1.3.3.2 </w:t>
            </w:r>
          </w:p>
        </w:tc>
        <w:tc>
          <w:tcPr>
            <w:tcW w:w="0" w:type="auto"/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3 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1.1.1.3.3.3 </w:t>
            </w:r>
          </w:p>
        </w:tc>
        <w:tc>
          <w:tcPr>
            <w:tcW w:w="0" w:type="auto"/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http://prosv.ru/umk/spotlight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http://www.vgf.ru/eng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http://www.vgf.ru/eng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http://www.vgf.ru/eng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1.1.1.3.5.2 </w:t>
            </w:r>
          </w:p>
        </w:tc>
        <w:tc>
          <w:tcPr>
            <w:tcW w:w="0" w:type="auto"/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</w:tcPr>
          <w:p w:rsidR="001F43BC" w:rsidRDefault="001F43BC">
            <w:r>
              <w:t xml:space="preserve">http://www.prosv.ru/umk/we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1.1.1.3.8.1 </w:t>
            </w:r>
          </w:p>
        </w:tc>
        <w:tc>
          <w:tcPr>
            <w:tcW w:w="0" w:type="auto"/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 w:rsidTr="006E5207">
        <w:tc>
          <w:tcPr>
            <w:tcW w:w="0" w:type="auto"/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37"/>
        <w:gridCol w:w="1989"/>
        <w:gridCol w:w="386"/>
        <w:gridCol w:w="2727"/>
        <w:gridCol w:w="4501"/>
        <w:gridCol w:w="84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 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545"/>
        <w:gridCol w:w="1764"/>
        <w:gridCol w:w="281"/>
        <w:gridCol w:w="2484"/>
        <w:gridCol w:w="5784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http://русское-слово.рф/shop/catalog/knigi/348/1070/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68"/>
        <w:gridCol w:w="2268"/>
        <w:gridCol w:w="330"/>
        <w:gridCol w:w="1681"/>
        <w:gridCol w:w="56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880"/>
        <w:gridCol w:w="2195"/>
        <w:gridCol w:w="296"/>
        <w:gridCol w:w="2848"/>
        <w:gridCol w:w="458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Вигасин А.А.,</w:t>
            </w:r>
            <w:r>
              <w:br/>
              <w:t>Годер Г.И.,</w:t>
            </w:r>
            <w:r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http://spheres.гu/geografy/about/627/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http://pyccкoe-слово.рф/shop/catalog/knigi/388/1092/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743"/>
        <w:gridCol w:w="1678"/>
        <w:gridCol w:w="293"/>
        <w:gridCol w:w="2668"/>
        <w:gridCol w:w="542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2623"/>
        <w:gridCol w:w="428"/>
        <w:gridCol w:w="1982"/>
        <w:gridCol w:w="497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Искусcтво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Л.В,, 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www.prоsv.ru/umk/5-9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  <w:t>Искровская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  <w:t>Ижевский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под-</w:t>
            </w:r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64"/>
        <w:gridCol w:w="3401"/>
        <w:gridCol w:w="210"/>
        <w:gridCol w:w="2582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49191D">
              <w:rPr>
                <w:noProof/>
              </w:rPr>
              <w:drawing>
                <wp:inline distT="0" distB="0" distL="0" distR="0">
                  <wp:extent cx="373380" cy="1524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F43BC"/>
    <w:rsid w:val="0049191D"/>
    <w:rsid w:val="00585F5E"/>
    <w:rsid w:val="006C1A00"/>
    <w:rsid w:val="006E5207"/>
    <w:rsid w:val="00A77B3E"/>
    <w:rsid w:val="00BD08C6"/>
    <w:rsid w:val="00C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  <w:style w:type="table" w:styleId="a4">
    <w:name w:val="Table Grid"/>
    <w:basedOn w:val="a1"/>
    <w:rsid w:val="006E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  <w:style w:type="table" w:styleId="a4">
    <w:name w:val="Table Grid"/>
    <w:basedOn w:val="a1"/>
    <w:rsid w:val="006E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214</Pages>
  <Words>35783</Words>
  <Characters>203967</Characters>
  <Application>Microsoft Office Word</Application>
  <DocSecurity>0</DocSecurity>
  <Lines>1699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1900-12-31T21:00:00Z</cp:lastPrinted>
  <dcterms:created xsi:type="dcterms:W3CDTF">2016-09-12T10:32:00Z</dcterms:created>
  <dcterms:modified xsi:type="dcterms:W3CDTF">2016-09-12T10:32:00Z</dcterms:modified>
</cp:coreProperties>
</file>