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3D" w:rsidRDefault="004D043D" w:rsidP="004D043D">
      <w:pPr>
        <w:pStyle w:val="Default"/>
      </w:pPr>
    </w:p>
    <w:p w:rsidR="003C4F0E" w:rsidRDefault="004D043D" w:rsidP="004D043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</w:t>
      </w:r>
      <w:r w:rsidR="003C4F0E">
        <w:rPr>
          <w:b/>
          <w:bCs/>
          <w:sz w:val="28"/>
          <w:szCs w:val="28"/>
        </w:rPr>
        <w:t xml:space="preserve">для работников ГБУ ИМЦ Курортного района Санкт-Петербурга </w:t>
      </w:r>
    </w:p>
    <w:p w:rsidR="004D043D" w:rsidRDefault="004D043D" w:rsidP="004D043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уведомлению о склонении к коррупции.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b/>
          <w:bCs/>
          <w:sz w:val="22"/>
          <w:szCs w:val="22"/>
        </w:rPr>
        <w:t xml:space="preserve">Порядок действий работника при склонении его к коррупционным правонарушениям: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4.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5.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Действия и высказывания, которые могут быть восприняты окружающими как согласие принять взятку или как просьба о даче взятки.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образовательного учреждения: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К числу таких тем относятся, например,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- низкий уровень заработной платы работника и нехватка денежных средств на реализацию тех или иных нужд;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- желание приобрести то или иное имущество, получить ту или иную услугу, отправиться в туристическую поездку;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- отсутствие работы у родственников работника;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- необходимость поступления детей работника в образовательные учреждения и т.д.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К числу таких предложений относятся, например, предложения: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- предоставить работнику и (или) его родственникам скидку;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- внести деньги в конкретный благотворительный фонд;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- поддержать конкретную спортивную команду и т.д.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- получение подарков, даже стоимостью менее 3000 рублей;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</w:t>
      </w:r>
    </w:p>
    <w:p w:rsidR="004D043D" w:rsidRDefault="004D043D" w:rsidP="003C4F0E">
      <w:pPr>
        <w:pStyle w:val="Default"/>
        <w:jc w:val="both"/>
        <w:rPr>
          <w:sz w:val="22"/>
          <w:szCs w:val="22"/>
        </w:rPr>
      </w:pPr>
    </w:p>
    <w:p w:rsidR="003C4F0E" w:rsidRDefault="003C4F0E" w:rsidP="003C4F0E">
      <w:pPr>
        <w:pStyle w:val="Default"/>
        <w:jc w:val="both"/>
        <w:rPr>
          <w:sz w:val="22"/>
          <w:szCs w:val="22"/>
        </w:rPr>
      </w:pPr>
    </w:p>
    <w:p w:rsidR="003C4F0E" w:rsidRPr="003C4F0E" w:rsidRDefault="003C4F0E" w:rsidP="003C4F0E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4D043D" w:rsidRPr="003C4F0E" w:rsidRDefault="004D043D" w:rsidP="003C4F0E">
      <w:pPr>
        <w:pStyle w:val="Default"/>
        <w:jc w:val="both"/>
        <w:rPr>
          <w:b/>
          <w:sz w:val="22"/>
          <w:szCs w:val="22"/>
        </w:rPr>
      </w:pPr>
      <w:r w:rsidRPr="003C4F0E">
        <w:rPr>
          <w:b/>
          <w:sz w:val="22"/>
          <w:szCs w:val="22"/>
        </w:rPr>
        <w:lastRenderedPageBreak/>
        <w:t xml:space="preserve">Типовые ситуации конфликта интересов и порядок уведомления о возникновении личной заинтересованности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1. Конфликт интересов, связанный с использованием служебной информации.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Описание ситуации: работник использует информацию, полученную в ходе исполнения служебных обязанностей и недоступную широкой общественности.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2. Конфликт интересов, связанный с получением подарков и услуг. </w:t>
      </w:r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proofErr w:type="gramStart"/>
      <w:r w:rsidRPr="003C4F0E">
        <w:rPr>
          <w:sz w:val="22"/>
          <w:szCs w:val="22"/>
        </w:rPr>
        <w:t xml:space="preserve">Описание ситуации: сотрудник, его родственники или иные лица, с которыми сотрудник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сотрудник осуществляет или ранее осуществлял отдельные функции государственного управления. </w:t>
      </w:r>
      <w:proofErr w:type="gramEnd"/>
    </w:p>
    <w:p w:rsidR="004D043D" w:rsidRPr="003C4F0E" w:rsidRDefault="004D043D" w:rsidP="003C4F0E">
      <w:pPr>
        <w:pStyle w:val="Default"/>
        <w:jc w:val="both"/>
        <w:rPr>
          <w:sz w:val="22"/>
          <w:szCs w:val="22"/>
        </w:rPr>
      </w:pPr>
      <w:r w:rsidRPr="003C4F0E">
        <w:rPr>
          <w:sz w:val="22"/>
          <w:szCs w:val="22"/>
        </w:rPr>
        <w:t xml:space="preserve">Меры предотвращения и урегулирования: сотруднику и его родственникам рекомендуется не принимать никаких подарков от организаций, в отношении которых сотрудник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3C4F0E">
        <w:rPr>
          <w:sz w:val="22"/>
          <w:szCs w:val="22"/>
        </w:rPr>
        <w:t>указанные подарки, полученные сотрудником признаются</w:t>
      </w:r>
      <w:proofErr w:type="gramEnd"/>
      <w:r w:rsidRPr="003C4F0E">
        <w:rPr>
          <w:sz w:val="22"/>
          <w:szCs w:val="22"/>
        </w:rPr>
        <w:t xml:space="preserve"> соответственно федеральной собственностью Российской Федерации и передаются сотрудником по акту в орган, в котором указанное лицо замещает должность. Если подарок связан с исполнением должностных обязанностей, и сотрудник не передал его по акту в орган, то в отношении сотрудника рекомендуется применить меры дисциплинарной ответственности. </w:t>
      </w:r>
    </w:p>
    <w:p w:rsidR="004D043D" w:rsidRPr="003C4F0E" w:rsidRDefault="004D043D" w:rsidP="003C4F0E">
      <w:pPr>
        <w:pStyle w:val="Default"/>
        <w:jc w:val="both"/>
        <w:rPr>
          <w:b/>
          <w:sz w:val="22"/>
          <w:szCs w:val="22"/>
        </w:rPr>
      </w:pPr>
      <w:r w:rsidRPr="003C4F0E">
        <w:rPr>
          <w:b/>
          <w:sz w:val="22"/>
          <w:szCs w:val="22"/>
        </w:rPr>
        <w:t xml:space="preserve">3. Конфликт интересов, связанный с выполнением оплачиваемой работы. </w:t>
      </w:r>
    </w:p>
    <w:p w:rsidR="004D043D" w:rsidRPr="003C4F0E" w:rsidRDefault="004D043D" w:rsidP="003C4F0E">
      <w:pPr>
        <w:pStyle w:val="a3"/>
        <w:jc w:val="both"/>
        <w:rPr>
          <w:rFonts w:ascii="Times New Roman" w:hAnsi="Times New Roman" w:cs="Times New Roman"/>
        </w:rPr>
      </w:pPr>
      <w:r w:rsidRPr="003C4F0E">
        <w:rPr>
          <w:rFonts w:ascii="Times New Roman" w:hAnsi="Times New Roman" w:cs="Times New Roman"/>
        </w:rPr>
        <w:t xml:space="preserve"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 </w:t>
      </w:r>
    </w:p>
    <w:p w:rsidR="00D77F09" w:rsidRPr="003C4F0E" w:rsidRDefault="004D043D" w:rsidP="003C4F0E">
      <w:pPr>
        <w:pStyle w:val="a3"/>
        <w:jc w:val="both"/>
        <w:rPr>
          <w:rFonts w:ascii="Times New Roman" w:hAnsi="Times New Roman" w:cs="Times New Roman"/>
        </w:rPr>
      </w:pPr>
      <w:r w:rsidRPr="003C4F0E">
        <w:rPr>
          <w:rFonts w:ascii="Times New Roman" w:hAnsi="Times New Roman" w:cs="Times New Roman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3C4F0E">
        <w:rPr>
          <w:rFonts w:ascii="Times New Roman" w:hAnsi="Times New Roman" w:cs="Times New Roman"/>
        </w:rPr>
        <w:t>,</w:t>
      </w:r>
      <w:proofErr w:type="gramEnd"/>
      <w:r w:rsidRPr="003C4F0E">
        <w:rPr>
          <w:rFonts w:ascii="Times New Roman" w:hAnsi="Times New Roman" w:cs="Times New Roman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sectPr w:rsidR="00D77F09" w:rsidRPr="003C4F0E" w:rsidSect="004D043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20"/>
    <w:rsid w:val="003C4F0E"/>
    <w:rsid w:val="004D043D"/>
    <w:rsid w:val="00D77F09"/>
    <w:rsid w:val="00F2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C4F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C4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2019-05-03T12:06:00Z</dcterms:created>
  <dcterms:modified xsi:type="dcterms:W3CDTF">2019-05-04T10:31:00Z</dcterms:modified>
</cp:coreProperties>
</file>