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5"/>
        <w:gridCol w:w="585"/>
      </w:tblGrid>
      <w:tr w:rsidR="00781444" w:rsidRPr="00781444" w:rsidTr="007814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  <w:gridCol w:w="2535"/>
            </w:tblGrid>
            <w:tr w:rsidR="00781444" w:rsidRPr="00781444">
              <w:trPr>
                <w:tblCellSpacing w:w="0" w:type="dxa"/>
              </w:trPr>
              <w:tc>
                <w:tcPr>
                  <w:tcW w:w="13380" w:type="dxa"/>
                  <w:hideMark/>
                </w:tcPr>
                <w:p w:rsidR="00781444" w:rsidRPr="00781444" w:rsidRDefault="00781444" w:rsidP="00781444">
                  <w:pPr>
                    <w:spacing w:before="150" w:after="15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</w:pPr>
                  <w:r w:rsidRPr="00781444">
                    <w:rPr>
                      <w:rFonts w:ascii="Georgia" w:eastAsia="Times New Roman" w:hAnsi="Georgia" w:cs="Times New Roman"/>
                      <w:b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  <w:t>Персонифицированная модель повышения квалификации в 2017 году</w:t>
                  </w:r>
                </w:p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2780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6D6C06F" wp14:editId="27A153FE">
                              <wp:extent cx="286385" cy="365760"/>
                              <wp:effectExtent l="0" t="0" r="0" b="0"/>
                              <wp:docPr id="1" name="Рисунок 1" descr="http://ppk.rcokoit.ru/template/file_icons/pdf.pn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pk.rcokoit.ru/template/file_icons/pdf.pn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8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О реализации персонифицированной </w:t>
                          </w:r>
                          <w:proofErr w:type="gramStart"/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модели повышения квалификации педагогических кадров Санкт-Петербурга</w:t>
                          </w:r>
                          <w:proofErr w:type="gramEnd"/>
                        </w:hyperlink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Комитет по образованию Правительства Санкт-Петербурга, №03-20-3921/16-0-0 от 07.11.2016 </w:t>
                        </w:r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2780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1FFFE0" wp14:editId="2DA834F4">
                              <wp:extent cx="286385" cy="365760"/>
                              <wp:effectExtent l="0" t="0" r="0" b="0"/>
                              <wp:docPr id="2" name="Рисунок 2" descr="http://ppk.rcokoit.ru/template/file_icons/pdf.pn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pk.rcokoit.ru/template/file_icons/pdf.pn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0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 реализации персонифицированной модели повышения квалификации руководящих и педагогических работников государственных образовательных учреждений, находящихся в ведении Комитета по образованию и администраций районов Санкт-Петербурга в 2017 году</w:t>
                          </w:r>
                        </w:hyperlink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Комитет по образованию Правительства Санкт-Петербурга, №3072-р от 31.10.2016 </w:t>
                        </w:r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2780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600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0442CB" wp14:editId="23832A88">
                              <wp:extent cx="286385" cy="365760"/>
                              <wp:effectExtent l="0" t="0" r="0" b="0"/>
                              <wp:docPr id="3" name="Рисунок 3" descr="http://ppk.rcokoit.ru/template/file_icons/pdf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ppk.rcokoit.ru/template/file_icons/pdf.pn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2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Распоряжение 5829-р</w:t>
                          </w:r>
                        </w:hyperlink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81444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Комитет по образованию Правительства Санкт-Петербурга </w:t>
                        </w:r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 2011 года в Санкт-Петербурге функционирует персонифицированная модель </w:t>
                  </w:r>
                  <w:proofErr w:type="gramStart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повышения квалификации педагогических работников государственных образовательных учреждений Санкт-Петербурга</w:t>
                  </w:r>
                  <w:proofErr w:type="gramEnd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Преимущества персонифицированной модели повышения квалификации: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• выделение бюджетных средств на повышение квалификации осуществляется путём адресного финансирования конкретного работника, а не учреждения в целом, что ведёт к поощрению спроса на образовательную услугу, а не предложения;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• создание условий для существования конкурентного рынка образовательных программ повышения квалификации, следовательно, ликвидации монополии на повышение квалификации педагогических работников региональными учреждениями дополнительного профессионального образования (повышения квалификации);</w:t>
                  </w:r>
                  <w:proofErr w:type="gramEnd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создание условий для возможности свободного выбора педагогическим работником места повышения своей квалификации, для максимального учёта индивидуальных потребностей педагогических работников в области повышения квалификации;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• оптимальное использование всех ресурсов города для реализации программ повышения квалификации педагогических работников Санкт-Петербурга: региональных учреждений дополнительного профессионального образования (повышения квалификации), педагогических и классических университетов, других государственных образовательных организаций, частных образовательных организаций.</w:t>
                  </w:r>
                  <w:proofErr w:type="gramEnd"/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Особенности реализации персонифицированной модели в Санкт-Петербурге: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• финансовые средства через администрации районов Санкт-Петербурга доводятся до образовательных учреждений для обучения конкретного педагогического работника;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• к реализации персонифицированной модели повышения квалификации привлекаются все образовательные организации, имеющие лицензию на ведение образовательной деятельности, в том числе учреждения высшего профессионального образования, негосударственные образовательные учреждения.</w:t>
                  </w:r>
                  <w:proofErr w:type="gramEnd"/>
                </w:p>
                <w:p w:rsidR="00781444" w:rsidRDefault="00781444" w:rsidP="00781444">
                  <w:pPr>
                    <w:spacing w:before="150" w:after="150" w:line="225" w:lineRule="atLeast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81444" w:rsidRPr="00781444" w:rsidRDefault="00781444" w:rsidP="00781444">
                  <w:pPr>
                    <w:spacing w:before="150" w:after="150" w:line="225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 рамках реализации персонифицированной модели повышения квалификации реализуются образовательные программы повышения квалификации по следующим направлениям: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• Содержание образования в предметных областях: математика; физика; русский язык и литература; история и обществознание; физическая культура; начальные классы; искусство.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Естественнонаучные дисциплины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• Педагогика дополнительного образования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Психологическое сопровождение детей и подростков. </w:t>
                  </w:r>
                  <w:proofErr w:type="spellStart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Здоровьесберегающие</w:t>
                  </w:r>
                  <w:proofErr w:type="spellEnd"/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технологии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Теория и методика дошкольного образования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Содержание образования в области профессионального образования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• Современный образовательный менеджмент </w:t>
                  </w: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• Информационные технологии для преподавателей-предметников, педагогов дошкольных образовательных учреждений</w:t>
                  </w:r>
                </w:p>
              </w:tc>
              <w:tc>
                <w:tcPr>
                  <w:tcW w:w="0" w:type="auto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bookmarkStart w:id="0" w:name="_GoBack"/>
                  <w:bookmarkEnd w:id="0"/>
                </w:p>
              </w:tc>
            </w:tr>
          </w:tbl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lastRenderedPageBreak/>
              <w:t> </w:t>
            </w:r>
          </w:p>
        </w:tc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81444" w:rsidRPr="00781444" w:rsidRDefault="00781444" w:rsidP="007814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330"/>
        <w:gridCol w:w="585"/>
      </w:tblGrid>
      <w:tr w:rsidR="00781444" w:rsidRPr="00781444" w:rsidTr="00781444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307"/>
              <w:gridCol w:w="13335"/>
              <w:gridCol w:w="922"/>
            </w:tblGrid>
            <w:tr w:rsidR="00781444" w:rsidRPr="00781444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5" w:type="dxa"/>
                  <w:hideMark/>
                </w:tcPr>
                <w:p w:rsidR="00781444" w:rsidRPr="00781444" w:rsidRDefault="00781444" w:rsidP="00781444">
                  <w:pPr>
                    <w:spacing w:before="150" w:after="150" w:line="240" w:lineRule="auto"/>
                    <w:outlineLvl w:val="1"/>
                    <w:rPr>
                      <w:rFonts w:ascii="Georgia" w:eastAsia="Times New Roman" w:hAnsi="Georgia" w:cs="Times New Roman"/>
                      <w:b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</w:pPr>
                  <w:r w:rsidRPr="00781444">
                    <w:rPr>
                      <w:rFonts w:ascii="Georgia" w:eastAsia="Times New Roman" w:hAnsi="Georgia" w:cs="Times New Roman"/>
                      <w:b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  <w:t>Принципы новой модели повышения квалификации</w:t>
                  </w:r>
                </w:p>
                <w:p w:rsidR="00781444" w:rsidRPr="00781444" w:rsidRDefault="00781444" w:rsidP="00781444">
                  <w:pPr>
                    <w:numPr>
                      <w:ilvl w:val="0"/>
                      <w:numId w:val="1"/>
                    </w:num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выделение бюджетных средств на повышение квалификации осуществляется путём адресного финансирования образовательных потребностей конкретного работника образования, а не учреждения повышения квалификации в целом;</w:t>
                  </w:r>
                </w:p>
                <w:p w:rsidR="00781444" w:rsidRPr="00781444" w:rsidRDefault="00781444" w:rsidP="00781444">
                  <w:pPr>
                    <w:numPr>
                      <w:ilvl w:val="0"/>
                      <w:numId w:val="1"/>
                    </w:num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создание условий для существования конкурентного рынка образовательных программ повышения квалификации, следовательно, ликвидация монополии региональных учреждений дополнительного педагогического профессионального образования на повышение квалификации работников образования;</w:t>
                  </w:r>
                </w:p>
                <w:p w:rsidR="00781444" w:rsidRPr="00781444" w:rsidRDefault="00781444" w:rsidP="00781444">
                  <w:pPr>
                    <w:numPr>
                      <w:ilvl w:val="0"/>
                      <w:numId w:val="1"/>
                    </w:num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создание условий для возможности свободного выбора работником места повышения своей квалификации;</w:t>
                  </w:r>
                </w:p>
                <w:p w:rsidR="00781444" w:rsidRPr="00781444" w:rsidRDefault="00781444" w:rsidP="00781444">
                  <w:pPr>
                    <w:numPr>
                      <w:ilvl w:val="0"/>
                      <w:numId w:val="1"/>
                    </w:numPr>
                    <w:spacing w:before="150" w:after="150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оптимальное использование всех ресурсов города для реализации программ повышения квалификации работников образования: региональных учреждений повышения квалификации, педагогических и классических университетов, других образовательных учреждений и организаций.</w:t>
                  </w:r>
                </w:p>
              </w:tc>
              <w:tc>
                <w:tcPr>
                  <w:tcW w:w="0" w:type="auto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444" w:rsidRPr="00781444" w:rsidRDefault="00781444" w:rsidP="007814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330"/>
        <w:gridCol w:w="585"/>
      </w:tblGrid>
      <w:tr w:rsidR="00781444" w:rsidRPr="00781444" w:rsidTr="00781444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20"/>
              <w:gridCol w:w="13587"/>
              <w:gridCol w:w="929"/>
            </w:tblGrid>
            <w:tr w:rsidR="00781444" w:rsidRPr="00781444" w:rsidTr="00781444">
              <w:trPr>
                <w:tblCellSpacing w:w="0" w:type="dxa"/>
              </w:trPr>
              <w:tc>
                <w:tcPr>
                  <w:tcW w:w="794" w:type="dxa"/>
                  <w:vAlign w:val="center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87" w:type="dxa"/>
                  <w:hideMark/>
                </w:tcPr>
                <w:p w:rsidR="00781444" w:rsidRPr="00781444" w:rsidRDefault="00781444" w:rsidP="00781444">
                  <w:pPr>
                    <w:spacing w:before="150" w:after="150" w:line="240" w:lineRule="auto"/>
                    <w:outlineLvl w:val="1"/>
                    <w:rPr>
                      <w:rFonts w:ascii="Georgia" w:eastAsia="Times New Roman" w:hAnsi="Georgia" w:cs="Times New Roman"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</w:pPr>
                  <w:r w:rsidRPr="00781444">
                    <w:rPr>
                      <w:rFonts w:ascii="Georgia" w:eastAsia="Times New Roman" w:hAnsi="Georgia" w:cs="Times New Roman"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  <w:t>Регистрация на программы повышения квалификации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Уважаемые коллеги!</w:t>
                  </w:r>
                </w:p>
                <w:p w:rsidR="00781444" w:rsidRPr="00781444" w:rsidRDefault="00781444" w:rsidP="00781444">
                  <w:pPr>
                    <w:spacing w:before="150" w:after="150" w:line="225" w:lineRule="atLeast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Важно!</w:t>
                  </w:r>
                  <w:r w:rsidRPr="0078144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Регистрироваться могут только те педагоги, которые имеют направления от своих образовательных учреждений в соответствии с квотами. Зарегистрировавшиеся без квот на курсы зачислены не будут.</w:t>
                  </w:r>
                </w:p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29" w:type="dxa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81444" w:rsidRPr="00781444" w:rsidRDefault="00781444" w:rsidP="007814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330"/>
        <w:gridCol w:w="585"/>
      </w:tblGrid>
      <w:tr w:rsidR="00781444" w:rsidRPr="00781444" w:rsidTr="00781444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255"/>
              <w:gridCol w:w="6504"/>
              <w:gridCol w:w="404"/>
              <w:gridCol w:w="6444"/>
              <w:gridCol w:w="929"/>
            </w:tblGrid>
            <w:tr w:rsidR="00781444" w:rsidRPr="00781444">
              <w:trPr>
                <w:tblCellSpacing w:w="0" w:type="dxa"/>
              </w:trPr>
              <w:tc>
                <w:tcPr>
                  <w:tcW w:w="795" w:type="dxa"/>
                  <w:vAlign w:val="center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5DC1FB6" wp14:editId="58B969B3">
                              <wp:extent cx="286385" cy="294005"/>
                              <wp:effectExtent l="0" t="0" r="0" b="0"/>
                              <wp:docPr id="4" name="Рисунок 4" descr="http://ppk.rcokoit.ru/template/file_icons/form1.png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ppk.rcokoit.ru/template/file_icons/form1.png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5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Информационные технологии для педагогов ДОУ с использованием дистанционных образовательных технологий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18D709" wp14:editId="3FFE5A66">
                              <wp:extent cx="286385" cy="294005"/>
                              <wp:effectExtent l="0" t="0" r="0" b="0"/>
                              <wp:docPr id="5" name="Рисунок 5" descr="http://ppk.rcokoit.ru/template/file_icons/form1.png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pk.rcokoit.ru/template/file_icons/form1.png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7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Информационные технологии для педагогов ДОУ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BDEC4A3" wp14:editId="4C2A62ED">
                              <wp:extent cx="286385" cy="294005"/>
                              <wp:effectExtent l="0" t="0" r="0" b="0"/>
                              <wp:docPr id="6" name="Рисунок 6" descr="http://ppk.rcokoit.ru/template/file_icons/form1.png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ppk.rcokoit.ru/template/file_icons/form1.png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9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Информационные технологии для педагогов-предметников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220367" wp14:editId="60E95012">
                              <wp:extent cx="286385" cy="294005"/>
                              <wp:effectExtent l="0" t="0" r="0" b="0"/>
                              <wp:docPr id="7" name="Рисунок 7" descr="http://ppk.rcokoit.ru/template/file_icons/form1.png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ppk.rcokoit.ru/template/file_icons/form1.png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1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Информационные технологии для педагогов-предметников с использованием дистанционных образовательных технологий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B1B195" wp14:editId="48F68250">
                              <wp:extent cx="286385" cy="294005"/>
                              <wp:effectExtent l="0" t="0" r="0" b="0"/>
                              <wp:docPr id="8" name="Рисунок 8" descr="http://ppk.rcokoit.ru/template/file_icons/form1.png">
                                <a:hlinkClick xmlns:a="http://schemas.openxmlformats.org/drawingml/2006/main" r:id="rId2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ppk.rcokoit.ru/template/file_icons/form1.png">
                                        <a:hlinkClick r:id="rId2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3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Содержание образования в предметной области. История, обществознание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3F2012B" wp14:editId="66239ABF">
                              <wp:extent cx="286385" cy="294005"/>
                              <wp:effectExtent l="0" t="0" r="0" b="0"/>
                              <wp:docPr id="9" name="Рисунок 9" descr="http://ppk.rcokoit.ru/template/file_icons/form1.png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ppk.rcokoit.ru/template/file_icons/form1.png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5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Содержание образования в предметной области. Математика и физика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F48034" wp14:editId="04E73D89">
                              <wp:extent cx="286385" cy="294005"/>
                              <wp:effectExtent l="0" t="0" r="0" b="0"/>
                              <wp:docPr id="10" name="Рисунок 10" descr="http://ppk.rcokoit.ru/template/file_icons/form1.png">
                                <a:hlinkClick xmlns:a="http://schemas.openxmlformats.org/drawingml/2006/main" r:id="rId2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ppk.rcokoit.ru/template/file_icons/form1.png">
                                        <a:hlinkClick r:id="rId2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7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Содержание образования в предметной области. Естественнонаучные дисциплины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91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3060F3" wp14:editId="79041C3F">
                              <wp:extent cx="286385" cy="294005"/>
                              <wp:effectExtent l="0" t="0" r="0" b="0"/>
                              <wp:docPr id="11" name="Рисунок 11" descr="http://ppk.rcokoit.ru/template/file_icons/form1.png">
                                <a:hlinkClick xmlns:a="http://schemas.openxmlformats.org/drawingml/2006/main" r:id="rId2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ppk.rcokoit.ru/template/file_icons/form1.png">
                                        <a:hlinkClick r:id="rId2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9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Современный образовательный менеджмент ДОУ. Стажировка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5" w:type="dxa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BC9227" wp14:editId="363F9FFC">
                              <wp:extent cx="286385" cy="294005"/>
                              <wp:effectExtent l="0" t="0" r="0" b="0"/>
                              <wp:docPr id="12" name="Рисунок 12" descr="http://ppk.rcokoit.ru/template/file_icons/form1.png">
                                <a:hlinkClick xmlns:a="http://schemas.openxmlformats.org/drawingml/2006/main" r:id="rId3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ppk.rcokoit.ru/template/file_icons/form1.png">
                                        <a:hlinkClick r:id="rId3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1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Содержание образования в предметной области. Начальные классы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E95AC4" wp14:editId="304BF156">
                              <wp:extent cx="286385" cy="294005"/>
                              <wp:effectExtent l="0" t="0" r="0" b="0"/>
                              <wp:docPr id="13" name="Рисунок 13" descr="http://ppk.rcokoit.ru/template/file_icons/form1.png">
                                <a:hlinkClick xmlns:a="http://schemas.openxmlformats.org/drawingml/2006/main" r:id="rId3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ppk.rcokoit.ru/template/file_icons/form1.png">
                                        <a:hlinkClick r:id="rId3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3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Педагогика и методика дополнительного образования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C764BCD" wp14:editId="1146F654">
                              <wp:extent cx="286385" cy="294005"/>
                              <wp:effectExtent l="0" t="0" r="0" b="0"/>
                              <wp:docPr id="14" name="Рисунок 14" descr="http://ppk.rcokoit.ru/template/file_icons/form1.png">
                                <a:hlinkClick xmlns:a="http://schemas.openxmlformats.org/drawingml/2006/main" r:id="rId3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pk.rcokoit.ru/template/file_icons/form1.png">
                                        <a:hlinkClick r:id="rId3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5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Психологическое сопровождение детей и подростков. </w:t>
                          </w:r>
                          <w:proofErr w:type="spellStart"/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Здоровьесберегающие</w:t>
                          </w:r>
                          <w:proofErr w:type="spellEnd"/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 технологии и физическая культура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64BBEC" wp14:editId="358A2A8C">
                              <wp:extent cx="286385" cy="294005"/>
                              <wp:effectExtent l="0" t="0" r="0" b="0"/>
                              <wp:docPr id="15" name="Рисунок 15" descr="http://ppk.rcokoit.ru/template/file_icons/form1.png">
                                <a:hlinkClick xmlns:a="http://schemas.openxmlformats.org/drawingml/2006/main" r:id="rId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pk.rcokoit.ru/template/file_icons/form1.png">
                                        <a:hlinkClick r:id="rId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7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Современный образовательный менеджмент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8F0039" wp14:editId="5908497F">
                              <wp:extent cx="286385" cy="294005"/>
                              <wp:effectExtent l="0" t="0" r="0" b="0"/>
                              <wp:docPr id="16" name="Рисунок 16" descr="http://ppk.rcokoit.ru/template/file_icons/form1.png">
                                <a:hlinkClick xmlns:a="http://schemas.openxmlformats.org/drawingml/2006/main" r:id="rId3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pk.rcokoit.ru/template/file_icons/form1.png">
                                        <a:hlinkClick r:id="rId3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39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Современный образовательный менеджмент ДОУ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F86F38" wp14:editId="2ECF8845">
                              <wp:extent cx="286385" cy="294005"/>
                              <wp:effectExtent l="0" t="0" r="0" b="0"/>
                              <wp:docPr id="17" name="Рисунок 17" descr="http://ppk.rcokoit.ru/template/file_icons/form1.png">
                                <a:hlinkClick xmlns:a="http://schemas.openxmlformats.org/drawingml/2006/main" r:id="rId4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ppk.rcokoit.ru/template/file_icons/form1.png">
                                        <a:hlinkClick r:id="rId4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41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Содержание образования в профессиональной области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5859"/>
                  </w:tblGrid>
                  <w:tr w:rsidR="00781444" w:rsidRPr="00781444">
                    <w:trPr>
                      <w:tblCellSpacing w:w="0" w:type="dxa"/>
                    </w:trPr>
                    <w:tc>
                      <w:tcPr>
                        <w:tcW w:w="585" w:type="dxa"/>
                        <w:hideMark/>
                      </w:tcPr>
                      <w:p w:rsidR="00781444" w:rsidRPr="00781444" w:rsidRDefault="00781444" w:rsidP="00781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44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AB7922" wp14:editId="4F5304C9">
                              <wp:extent cx="286385" cy="294005"/>
                              <wp:effectExtent l="0" t="0" r="0" b="0"/>
                              <wp:docPr id="18" name="Рисунок 18" descr="http://ppk.rcokoit.ru/template/file_icons/form1.png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ppk.rcokoit.ru/template/file_icons/form1.png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385" cy="294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1444" w:rsidRPr="00781444" w:rsidRDefault="00781444" w:rsidP="00781444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43" w:history="1">
                          <w:r w:rsidRPr="00781444">
                            <w:rPr>
                              <w:rFonts w:ascii="Verdana" w:eastAsia="Times New Roman" w:hAnsi="Verdana" w:cs="Times New Roman"/>
                              <w:color w:val="BC6208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Теория и методика дошкольного образования</w:t>
                          </w:r>
                        </w:hyperlink>
                      </w:p>
                    </w:tc>
                  </w:tr>
                </w:tbl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  <w:p w:rsidR="00781444" w:rsidRPr="00781444" w:rsidRDefault="00781444" w:rsidP="00781444">
                  <w:pPr>
                    <w:spacing w:after="0" w:line="225" w:lineRule="atLeast"/>
                    <w:ind w:left="75"/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</w:pPr>
                  <w:r w:rsidRPr="00781444">
                    <w:rPr>
                      <w:rFonts w:ascii="Verdana" w:eastAsia="Times New Roman" w:hAnsi="Verdana" w:cs="Times New Roman"/>
                      <w:color w:val="000000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444" w:rsidRPr="00781444" w:rsidRDefault="00781444" w:rsidP="007814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915"/>
      </w:tblGrid>
      <w:tr w:rsidR="00781444" w:rsidRPr="00781444" w:rsidTr="00781444">
        <w:trPr>
          <w:tblCellSpacing w:w="0" w:type="dxa"/>
          <w:jc w:val="center"/>
        </w:trPr>
        <w:tc>
          <w:tcPr>
            <w:tcW w:w="585" w:type="dxa"/>
            <w:vAlign w:val="center"/>
            <w:hideMark/>
          </w:tcPr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1444" w:rsidRPr="00781444" w:rsidRDefault="00781444" w:rsidP="00781444">
            <w:pPr>
              <w:spacing w:after="0" w:line="225" w:lineRule="atLeast"/>
              <w:ind w:left="75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</w:pPr>
            <w:r w:rsidRPr="00781444"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15150"/>
            </w:tblGrid>
            <w:tr w:rsidR="00781444" w:rsidRPr="00781444">
              <w:trPr>
                <w:tblCellSpacing w:w="0" w:type="dxa"/>
              </w:trPr>
              <w:tc>
                <w:tcPr>
                  <w:tcW w:w="765" w:type="dxa"/>
                  <w:vAlign w:val="center"/>
                  <w:hideMark/>
                </w:tcPr>
                <w:p w:rsidR="00781444" w:rsidRPr="00781444" w:rsidRDefault="00781444" w:rsidP="0078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81444" w:rsidRPr="00781444" w:rsidRDefault="00781444" w:rsidP="00781444">
                  <w:pPr>
                    <w:spacing w:before="150" w:after="150" w:line="240" w:lineRule="auto"/>
                    <w:outlineLvl w:val="1"/>
                    <w:rPr>
                      <w:rFonts w:ascii="Georgia" w:eastAsia="Times New Roman" w:hAnsi="Georgia" w:cs="Times New Roman"/>
                      <w:i/>
                      <w:iCs/>
                      <w:color w:val="3C4344"/>
                      <w:sz w:val="29"/>
                      <w:szCs w:val="29"/>
                      <w:lang w:eastAsia="ru-RU"/>
                    </w:rPr>
                  </w:pPr>
                </w:p>
              </w:tc>
            </w:tr>
          </w:tbl>
          <w:p w:rsidR="00781444" w:rsidRPr="00781444" w:rsidRDefault="00781444" w:rsidP="007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5CC" w:rsidRDefault="00F735CC"/>
    <w:sectPr w:rsidR="00F735CC" w:rsidSect="00781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0B1"/>
    <w:multiLevelType w:val="multilevel"/>
    <w:tmpl w:val="6B2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04"/>
    <w:rsid w:val="00781444"/>
    <w:rsid w:val="00F03E04"/>
    <w:rsid w:val="00F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fd7CEM" TargetMode="External"/><Relationship Id="rId18" Type="http://schemas.openxmlformats.org/officeDocument/2006/relationships/hyperlink" Target="https://goo.gl/HEQJI6" TargetMode="External"/><Relationship Id="rId26" Type="http://schemas.openxmlformats.org/officeDocument/2006/relationships/hyperlink" Target="https://goo.gl/mMYdNw" TargetMode="External"/><Relationship Id="rId39" Type="http://schemas.openxmlformats.org/officeDocument/2006/relationships/hyperlink" Target="https://goo.gl/r16KpJ" TargetMode="External"/><Relationship Id="rId21" Type="http://schemas.openxmlformats.org/officeDocument/2006/relationships/hyperlink" Target="https://goo.gl/jUJckI" TargetMode="External"/><Relationship Id="rId34" Type="http://schemas.openxmlformats.org/officeDocument/2006/relationships/hyperlink" Target="https://goo.gl/xYasJR" TargetMode="External"/><Relationship Id="rId42" Type="http://schemas.openxmlformats.org/officeDocument/2006/relationships/hyperlink" Target="https://goo.gl/cdnGC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goo.gl/A7TsST" TargetMode="External"/><Relationship Id="rId29" Type="http://schemas.openxmlformats.org/officeDocument/2006/relationships/hyperlink" Target="https://goo.gl/0NTo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k.rcokoit.ru/data/legal/03-20-3921.pdf" TargetMode="External"/><Relationship Id="rId11" Type="http://schemas.openxmlformats.org/officeDocument/2006/relationships/hyperlink" Target="http://ppk.rcokoit.ru/data/legal/5829-p.pdf" TargetMode="External"/><Relationship Id="rId24" Type="http://schemas.openxmlformats.org/officeDocument/2006/relationships/hyperlink" Target="https://goo.gl/T2yck1" TargetMode="External"/><Relationship Id="rId32" Type="http://schemas.openxmlformats.org/officeDocument/2006/relationships/hyperlink" Target="https://goo.gl/n29o3k" TargetMode="External"/><Relationship Id="rId37" Type="http://schemas.openxmlformats.org/officeDocument/2006/relationships/hyperlink" Target="https://goo.gl/VE2F91" TargetMode="External"/><Relationship Id="rId40" Type="http://schemas.openxmlformats.org/officeDocument/2006/relationships/hyperlink" Target="https://goo.gl/6du5N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o.gl/fd7CEM" TargetMode="External"/><Relationship Id="rId23" Type="http://schemas.openxmlformats.org/officeDocument/2006/relationships/hyperlink" Target="https://goo.gl/RVL1AL" TargetMode="External"/><Relationship Id="rId28" Type="http://schemas.openxmlformats.org/officeDocument/2006/relationships/hyperlink" Target="https://goo.gl/0NToAB" TargetMode="External"/><Relationship Id="rId36" Type="http://schemas.openxmlformats.org/officeDocument/2006/relationships/hyperlink" Target="https://goo.gl/VE2F91" TargetMode="External"/><Relationship Id="rId10" Type="http://schemas.openxmlformats.org/officeDocument/2006/relationships/hyperlink" Target="http://ppk.rcokoit.ru/data/legal/3072r.pdf" TargetMode="External"/><Relationship Id="rId19" Type="http://schemas.openxmlformats.org/officeDocument/2006/relationships/hyperlink" Target="https://goo.gl/HEQJI6" TargetMode="External"/><Relationship Id="rId31" Type="http://schemas.openxmlformats.org/officeDocument/2006/relationships/hyperlink" Target="https://goo.gl/W70YSB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k.rcokoit.ru/data/legal/3072r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goo.gl/RVL1AL" TargetMode="External"/><Relationship Id="rId27" Type="http://schemas.openxmlformats.org/officeDocument/2006/relationships/hyperlink" Target="https://goo.gl/mMYdNw" TargetMode="External"/><Relationship Id="rId30" Type="http://schemas.openxmlformats.org/officeDocument/2006/relationships/hyperlink" Target="https://goo.gl/W70YSB" TargetMode="External"/><Relationship Id="rId35" Type="http://schemas.openxmlformats.org/officeDocument/2006/relationships/hyperlink" Target="https://goo.gl/xYasJR" TargetMode="External"/><Relationship Id="rId43" Type="http://schemas.openxmlformats.org/officeDocument/2006/relationships/hyperlink" Target="https://goo.gl/cdnGCG" TargetMode="External"/><Relationship Id="rId8" Type="http://schemas.openxmlformats.org/officeDocument/2006/relationships/hyperlink" Target="http://ppk.rcokoit.ru/data/legal/03-20-3921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pk.rcokoit.ru/data/legal/5829-p.pdf" TargetMode="External"/><Relationship Id="rId17" Type="http://schemas.openxmlformats.org/officeDocument/2006/relationships/hyperlink" Target="https://goo.gl/A7TsST" TargetMode="External"/><Relationship Id="rId25" Type="http://schemas.openxmlformats.org/officeDocument/2006/relationships/hyperlink" Target="https://goo.gl/T2yck1" TargetMode="External"/><Relationship Id="rId33" Type="http://schemas.openxmlformats.org/officeDocument/2006/relationships/hyperlink" Target="https://goo.gl/n29o3k" TargetMode="External"/><Relationship Id="rId38" Type="http://schemas.openxmlformats.org/officeDocument/2006/relationships/hyperlink" Target="https://goo.gl/r16KpJ" TargetMode="External"/><Relationship Id="rId20" Type="http://schemas.openxmlformats.org/officeDocument/2006/relationships/hyperlink" Target="https://goo.gl/jUJckI" TargetMode="External"/><Relationship Id="rId41" Type="http://schemas.openxmlformats.org/officeDocument/2006/relationships/hyperlink" Target="https://goo.gl/6du5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2017-01-23T11:07:00Z</dcterms:created>
  <dcterms:modified xsi:type="dcterms:W3CDTF">2017-01-23T11:14:00Z</dcterms:modified>
</cp:coreProperties>
</file>