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89" w:rsidRPr="00E5626A" w:rsidRDefault="009F2989" w:rsidP="009F2989">
      <w:pPr>
        <w:jc w:val="both"/>
        <w:rPr>
          <w:sz w:val="24"/>
          <w:szCs w:val="24"/>
        </w:rPr>
      </w:pPr>
    </w:p>
    <w:p w:rsidR="00B12E1B" w:rsidRPr="00B12E1B" w:rsidRDefault="00B12E1B" w:rsidP="00B12E1B">
      <w:pPr>
        <w:jc w:val="center"/>
        <w:rPr>
          <w:rFonts w:ascii="Times New Roman" w:hAnsi="Times New Roman"/>
          <w:sz w:val="24"/>
          <w:szCs w:val="24"/>
        </w:rPr>
      </w:pPr>
      <w:r w:rsidRPr="00B12E1B">
        <w:rPr>
          <w:rFonts w:ascii="Times New Roman" w:hAnsi="Times New Roman"/>
          <w:sz w:val="24"/>
          <w:szCs w:val="24"/>
        </w:rPr>
        <w:t>"Лики города (историко-культурные объекты моего района)"</w:t>
      </w:r>
    </w:p>
    <w:p w:rsidR="00B12E1B" w:rsidRPr="00B12E1B" w:rsidRDefault="00B12E1B" w:rsidP="00B12E1B">
      <w:pPr>
        <w:jc w:val="right"/>
        <w:rPr>
          <w:rFonts w:ascii="Times New Roman" w:hAnsi="Times New Roman"/>
          <w:sz w:val="24"/>
          <w:szCs w:val="24"/>
        </w:rPr>
      </w:pPr>
      <w:r w:rsidRPr="00B12E1B">
        <w:rPr>
          <w:rFonts w:ascii="Times New Roman" w:hAnsi="Times New Roman"/>
          <w:sz w:val="24"/>
          <w:szCs w:val="24"/>
        </w:rPr>
        <w:t>Разработчики: Кузнецова Т.С.</w:t>
      </w:r>
    </w:p>
    <w:p w:rsidR="00B12E1B" w:rsidRPr="00B12E1B" w:rsidRDefault="00B12E1B" w:rsidP="00B12E1B">
      <w:pPr>
        <w:jc w:val="right"/>
        <w:rPr>
          <w:rFonts w:ascii="Times New Roman" w:hAnsi="Times New Roman"/>
          <w:sz w:val="24"/>
          <w:szCs w:val="24"/>
        </w:rPr>
      </w:pPr>
      <w:r w:rsidRPr="00B12E1B">
        <w:rPr>
          <w:rFonts w:ascii="Times New Roman" w:hAnsi="Times New Roman"/>
          <w:sz w:val="24"/>
          <w:szCs w:val="24"/>
        </w:rPr>
        <w:t xml:space="preserve"> Тарасова Л.В. </w:t>
      </w:r>
    </w:p>
    <w:p w:rsidR="00B12E1B" w:rsidRPr="00B12E1B" w:rsidRDefault="00B12E1B" w:rsidP="00B12E1B">
      <w:pPr>
        <w:jc w:val="both"/>
        <w:rPr>
          <w:rFonts w:ascii="Times New Roman" w:hAnsi="Times New Roman"/>
          <w:sz w:val="24"/>
          <w:szCs w:val="24"/>
        </w:rPr>
      </w:pPr>
      <w:r w:rsidRPr="00B12E1B">
        <w:rPr>
          <w:rFonts w:ascii="Times New Roman" w:hAnsi="Times New Roman"/>
          <w:sz w:val="24"/>
          <w:szCs w:val="24"/>
        </w:rPr>
        <w:t xml:space="preserve">Проект предполагает взаимодействие педагогов и учащихся образовательных учреждений Санкт-Петербурга, районных методистов по вопросам </w:t>
      </w:r>
    </w:p>
    <w:p w:rsidR="00B12E1B" w:rsidRPr="00B12E1B" w:rsidRDefault="00B12E1B" w:rsidP="00B12E1B">
      <w:pPr>
        <w:jc w:val="both"/>
        <w:rPr>
          <w:rFonts w:ascii="Times New Roman" w:hAnsi="Times New Roman"/>
          <w:sz w:val="24"/>
          <w:szCs w:val="24"/>
        </w:rPr>
      </w:pPr>
      <w:r w:rsidRPr="00B12E1B">
        <w:rPr>
          <w:rFonts w:ascii="Times New Roman" w:hAnsi="Times New Roman"/>
          <w:sz w:val="24"/>
          <w:szCs w:val="24"/>
        </w:rPr>
        <w:t>изучения своего района, ближайшего окружения, как части комплексного краеведения.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296"/>
        <w:gridCol w:w="6752"/>
      </w:tblGrid>
      <w:tr w:rsidR="00B12E1B" w:rsidRPr="00B12E1B" w:rsidTr="00303708">
        <w:tc>
          <w:tcPr>
            <w:tcW w:w="534" w:type="dxa"/>
          </w:tcPr>
          <w:p w:rsidR="00B12E1B" w:rsidRPr="00B12E1B" w:rsidRDefault="00B12E1B" w:rsidP="00303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2E1B" w:rsidRPr="00B12E1B" w:rsidRDefault="00B12E1B" w:rsidP="00303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1B">
              <w:rPr>
                <w:rFonts w:ascii="Times New Roman" w:hAnsi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7336" w:type="dxa"/>
          </w:tcPr>
          <w:p w:rsidR="00B12E1B" w:rsidRPr="00B12E1B" w:rsidRDefault="00B12E1B" w:rsidP="00303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1B">
              <w:rPr>
                <w:rFonts w:ascii="Times New Roman" w:hAnsi="Times New Roman"/>
                <w:b/>
                <w:sz w:val="24"/>
                <w:szCs w:val="24"/>
              </w:rPr>
              <w:t>Краткое раскрытие</w:t>
            </w:r>
          </w:p>
        </w:tc>
      </w:tr>
      <w:tr w:rsidR="00B12E1B" w:rsidRPr="00B12E1B" w:rsidTr="00303708">
        <w:tc>
          <w:tcPr>
            <w:tcW w:w="534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36" w:type="dxa"/>
          </w:tcPr>
          <w:p w:rsidR="00B12E1B" w:rsidRPr="00B12E1B" w:rsidRDefault="00B12E1B" w:rsidP="00B1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 xml:space="preserve">Поиск путей изменения и совершенствования образовательной среды современной школы в целях повышения ее педагогического потенциала и  внедрения ФГОС второго поколения, способствовать  развитию географического мышления; </w:t>
            </w:r>
            <w:proofErr w:type="spellStart"/>
            <w:proofErr w:type="gramStart"/>
            <w:r w:rsidRPr="00B12E1B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12E1B">
              <w:rPr>
                <w:rFonts w:ascii="Times New Roman" w:hAnsi="Times New Roman"/>
                <w:sz w:val="24"/>
                <w:szCs w:val="24"/>
              </w:rPr>
              <w:t xml:space="preserve"> грамотности учащихся через включение в проектную деятельность по  изучению своего района, города. </w:t>
            </w:r>
            <w:r w:rsidRPr="00B12E1B">
              <w:rPr>
                <w:rFonts w:ascii="Times New Roman" w:hAnsi="Times New Roman"/>
                <w:spacing w:val="-4"/>
                <w:sz w:val="24"/>
                <w:szCs w:val="24"/>
              </w:rPr>
              <w:t>Создать условия для расширения географических пред</w:t>
            </w:r>
            <w:r w:rsidRPr="00B12E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ставлений школьников о своем районе,  </w:t>
            </w:r>
            <w:r w:rsidRPr="00B12E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Санкт-Петербурге и Ленинградской области</w:t>
            </w:r>
            <w:r w:rsidRPr="00B12E1B">
              <w:rPr>
                <w:rFonts w:ascii="Times New Roman" w:hAnsi="Times New Roman"/>
                <w:spacing w:val="-3"/>
                <w:sz w:val="24"/>
                <w:szCs w:val="24"/>
              </w:rPr>
              <w:t>; развивать интерес к изучению историко-географических, социально-</w:t>
            </w:r>
            <w:r w:rsidRPr="00B12E1B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экономических и экологических проблем родного края.</w:t>
            </w:r>
          </w:p>
        </w:tc>
      </w:tr>
      <w:tr w:rsidR="00B12E1B" w:rsidRPr="00B12E1B" w:rsidTr="00303708">
        <w:tc>
          <w:tcPr>
            <w:tcW w:w="534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336" w:type="dxa"/>
          </w:tcPr>
          <w:p w:rsidR="00B12E1B" w:rsidRPr="00B12E1B" w:rsidRDefault="00B12E1B" w:rsidP="00B12E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Показать воспитательно-образовательный потенциал  географического краеведения в становлении личности. </w:t>
            </w:r>
          </w:p>
          <w:p w:rsidR="00B12E1B" w:rsidRPr="00B12E1B" w:rsidRDefault="00B12E1B" w:rsidP="00B12E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color w:val="333300"/>
                <w:sz w:val="24"/>
                <w:szCs w:val="24"/>
              </w:rPr>
              <w:t>Развивать навыки и умения исследовательской работы, умения давать оценку и прогнозировать сложившуюся ситуацию.</w:t>
            </w:r>
          </w:p>
          <w:p w:rsidR="00B12E1B" w:rsidRPr="00B12E1B" w:rsidRDefault="00B12E1B" w:rsidP="00B12E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Расширить знания о  районе проживания, реализуя территориальный подход в географии. </w:t>
            </w:r>
          </w:p>
          <w:p w:rsidR="00B12E1B" w:rsidRPr="00B12E1B" w:rsidRDefault="00B12E1B" w:rsidP="00B12E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color w:val="333300"/>
                <w:sz w:val="24"/>
                <w:szCs w:val="24"/>
              </w:rPr>
              <w:t>Вовлечь учащихся в познавательную, творческую, исследовательскую и социально-значимую деятельность, объединяющую людей и стимулирующую к активным действиям, способствующим повышению их ответственности</w:t>
            </w:r>
          </w:p>
          <w:p w:rsidR="00B12E1B" w:rsidRPr="00B12E1B" w:rsidRDefault="00B12E1B" w:rsidP="00B12E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Содействовать развитию картографических умений,</w:t>
            </w:r>
            <w:r w:rsidRPr="00B12E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 пользоваться источниками</w:t>
            </w:r>
            <w:r w:rsidRPr="00B12E1B">
              <w:rPr>
                <w:rFonts w:ascii="Times New Roman" w:hAnsi="Times New Roman"/>
                <w:sz w:val="24"/>
                <w:szCs w:val="24"/>
              </w:rPr>
              <w:t xml:space="preserve"> географического и картографического содержания;</w:t>
            </w:r>
          </w:p>
          <w:p w:rsidR="00B12E1B" w:rsidRPr="00B12E1B" w:rsidRDefault="00B12E1B" w:rsidP="00B12E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Систематизировать уже имеющиеся краеведческие мате</w:t>
            </w:r>
            <w:r w:rsidRPr="00B12E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риалы по данному району, собрать сведения об уникальных объектах  района.</w:t>
            </w:r>
          </w:p>
          <w:p w:rsidR="00B12E1B" w:rsidRPr="00B12E1B" w:rsidRDefault="00B12E1B" w:rsidP="00B12E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pacing w:val="1"/>
                <w:sz w:val="24"/>
                <w:szCs w:val="24"/>
              </w:rPr>
              <w:t>Создать образное представление о природном богатстве, хозяйстве, этнокультурном своеобразии населения родного района, города.</w:t>
            </w:r>
          </w:p>
          <w:p w:rsidR="00B12E1B" w:rsidRPr="00B12E1B" w:rsidRDefault="00B12E1B" w:rsidP="00B12E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Продолжать формировать практические умения и навыки ведения ви</w:t>
            </w:r>
            <w:r w:rsidRPr="00B12E1B">
              <w:rPr>
                <w:rFonts w:ascii="Times New Roman" w:hAnsi="Times New Roman"/>
                <w:spacing w:val="1"/>
                <w:sz w:val="24"/>
                <w:szCs w:val="24"/>
              </w:rPr>
              <w:t>зуальных наблюдений за природными, производственными и социальными объектами своего района.</w:t>
            </w:r>
          </w:p>
          <w:p w:rsidR="00B12E1B" w:rsidRPr="00B12E1B" w:rsidRDefault="00B12E1B" w:rsidP="00B12E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Развивать у учащихся мотивацию к исследовательской деятельности.</w:t>
            </w:r>
          </w:p>
        </w:tc>
      </w:tr>
      <w:tr w:rsidR="00B12E1B" w:rsidRPr="00B12E1B" w:rsidTr="00303708">
        <w:tc>
          <w:tcPr>
            <w:tcW w:w="534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Прогнозируемый результат проекта</w:t>
            </w:r>
          </w:p>
        </w:tc>
        <w:tc>
          <w:tcPr>
            <w:tcW w:w="7336" w:type="dxa"/>
          </w:tcPr>
          <w:p w:rsidR="00B12E1B" w:rsidRPr="00B12E1B" w:rsidRDefault="00B12E1B" w:rsidP="00B12E1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B12E1B">
              <w:rPr>
                <w:sz w:val="24"/>
                <w:szCs w:val="24"/>
              </w:rPr>
              <w:t>Расширить знания  учащихся  о  природных процессах, протекающих на региональном и локальном уровнях; современном состоянии взаимоотношений человека и природы в регионе.</w:t>
            </w:r>
          </w:p>
          <w:p w:rsidR="00B12E1B" w:rsidRPr="00B12E1B" w:rsidRDefault="00B12E1B" w:rsidP="00B12E1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B12E1B">
              <w:rPr>
                <w:sz w:val="24"/>
                <w:szCs w:val="24"/>
              </w:rPr>
              <w:t xml:space="preserve"> Уметь оценивать и прогнозировать проблемы (демографические, экономические, экологические), наиболее остро стоящие в регионе.</w:t>
            </w:r>
          </w:p>
          <w:p w:rsidR="00B12E1B" w:rsidRPr="00B12E1B" w:rsidRDefault="00B12E1B" w:rsidP="00B12E1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B12E1B">
              <w:rPr>
                <w:sz w:val="24"/>
                <w:szCs w:val="24"/>
              </w:rPr>
              <w:t>Создать перечень объектов природного и культурного наследия района, особо охраняемых территорий.</w:t>
            </w:r>
          </w:p>
          <w:p w:rsidR="00B12E1B" w:rsidRPr="00B12E1B" w:rsidRDefault="00B12E1B" w:rsidP="00B12E1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B12E1B">
              <w:rPr>
                <w:sz w:val="24"/>
                <w:szCs w:val="24"/>
              </w:rPr>
              <w:t>Сформировать умения  вести поиск любой информации, систематизировать, анализировать и использовать ее.</w:t>
            </w:r>
          </w:p>
          <w:p w:rsidR="00B12E1B" w:rsidRPr="00B12E1B" w:rsidRDefault="00B12E1B" w:rsidP="00B12E1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B12E1B">
              <w:rPr>
                <w:sz w:val="24"/>
                <w:szCs w:val="24"/>
              </w:rPr>
              <w:t xml:space="preserve">Применять знания и умения в практической деятельности: осознавать ответственность за сохранение природной среды в регионе; соблюдать нормы и правила поведения в природе, быту, повседневной жизни. </w:t>
            </w:r>
          </w:p>
        </w:tc>
      </w:tr>
      <w:tr w:rsidR="00B12E1B" w:rsidRPr="00B12E1B" w:rsidTr="00303708">
        <w:tc>
          <w:tcPr>
            <w:tcW w:w="534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7336" w:type="dxa"/>
          </w:tcPr>
          <w:p w:rsidR="00B12E1B" w:rsidRPr="00B12E1B" w:rsidRDefault="00B12E1B" w:rsidP="00B12E1B">
            <w:pPr>
              <w:numPr>
                <w:ilvl w:val="0"/>
                <w:numId w:val="7"/>
              </w:num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color w:val="333300"/>
                <w:sz w:val="24"/>
                <w:szCs w:val="24"/>
              </w:rPr>
              <w:t>Создание инициативной группы.</w:t>
            </w:r>
          </w:p>
          <w:p w:rsidR="00B12E1B" w:rsidRPr="00B12E1B" w:rsidRDefault="00B12E1B" w:rsidP="00B12E1B">
            <w:pPr>
              <w:numPr>
                <w:ilvl w:val="0"/>
                <w:numId w:val="7"/>
              </w:num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color w:val="333300"/>
                <w:sz w:val="24"/>
                <w:szCs w:val="24"/>
              </w:rPr>
              <w:t>Обсуждение направлений  и тематики работы.</w:t>
            </w:r>
          </w:p>
          <w:p w:rsidR="00B12E1B" w:rsidRPr="00B12E1B" w:rsidRDefault="00B12E1B" w:rsidP="00B12E1B">
            <w:pPr>
              <w:numPr>
                <w:ilvl w:val="0"/>
                <w:numId w:val="7"/>
              </w:num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color w:val="333300"/>
                <w:sz w:val="24"/>
                <w:szCs w:val="24"/>
              </w:rPr>
              <w:t>Подготовительные занятия, инструктаж по сбору и анализу материала.</w:t>
            </w:r>
          </w:p>
          <w:p w:rsidR="00B12E1B" w:rsidRPr="00B12E1B" w:rsidRDefault="00B12E1B" w:rsidP="00B12E1B">
            <w:pPr>
              <w:numPr>
                <w:ilvl w:val="0"/>
                <w:numId w:val="7"/>
              </w:num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color w:val="333300"/>
                <w:sz w:val="24"/>
                <w:szCs w:val="24"/>
              </w:rPr>
              <w:t>Определение ответственности каждого члена группы.</w:t>
            </w:r>
          </w:p>
        </w:tc>
      </w:tr>
      <w:tr w:rsidR="00B12E1B" w:rsidRPr="00B12E1B" w:rsidTr="00303708">
        <w:tc>
          <w:tcPr>
            <w:tcW w:w="534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Осуществление проекта (алгоритм, технология)</w:t>
            </w:r>
          </w:p>
        </w:tc>
        <w:tc>
          <w:tcPr>
            <w:tcW w:w="7336" w:type="dxa"/>
          </w:tcPr>
          <w:p w:rsidR="00B12E1B" w:rsidRPr="00B12E1B" w:rsidRDefault="00B12E1B" w:rsidP="00B12E1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2E1B">
              <w:rPr>
                <w:rFonts w:ascii="Times New Roman" w:eastAsia="Batang" w:hAnsi="Times New Roman" w:cs="Times New Roman"/>
                <w:b w:val="0"/>
                <w:sz w:val="24"/>
                <w:szCs w:val="24"/>
              </w:rPr>
              <w:t xml:space="preserve">Проект имеет сетевую структуру. Четко прописываются программы: «Объекты природного наследия»,  «Объекты культурного наследия», «Мемориальные доски», «Школьные музеи района», «Выдающиеся личности, жившие в районе», «Уникумы района». </w:t>
            </w:r>
          </w:p>
        </w:tc>
      </w:tr>
      <w:tr w:rsidR="00B12E1B" w:rsidRPr="00B12E1B" w:rsidTr="00303708">
        <w:tc>
          <w:tcPr>
            <w:tcW w:w="534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336" w:type="dxa"/>
          </w:tcPr>
          <w:p w:rsidR="00B12E1B" w:rsidRDefault="00B12E1B" w:rsidP="00B12E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2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E1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E1B"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proofErr w:type="gramEnd"/>
            <w:r w:rsidRPr="00B12E1B">
              <w:rPr>
                <w:rFonts w:ascii="Times New Roman" w:hAnsi="Times New Roman"/>
                <w:sz w:val="24"/>
                <w:szCs w:val="24"/>
              </w:rPr>
              <w:t>: инструкции, пособия, атласы, карты района.</w:t>
            </w:r>
          </w:p>
          <w:p w:rsidR="00B12E1B" w:rsidRPr="00B12E1B" w:rsidRDefault="00B12E1B" w:rsidP="00B12E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E1B">
              <w:rPr>
                <w:rFonts w:ascii="Times New Roman" w:hAnsi="Times New Roman"/>
                <w:sz w:val="24"/>
                <w:szCs w:val="24"/>
              </w:rPr>
              <w:t>Кадровое</w:t>
            </w:r>
            <w:proofErr w:type="gramEnd"/>
            <w:r w:rsidRPr="00B12E1B">
              <w:rPr>
                <w:rFonts w:ascii="Times New Roman" w:hAnsi="Times New Roman"/>
                <w:sz w:val="24"/>
                <w:szCs w:val="24"/>
              </w:rPr>
              <w:t>: добровольные участники.</w:t>
            </w:r>
          </w:p>
          <w:p w:rsidR="00B12E1B" w:rsidRPr="00B12E1B" w:rsidRDefault="00B12E1B" w:rsidP="00B12E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Материально-техническое: наличие компьютера, выхода в Интернет</w:t>
            </w:r>
          </w:p>
          <w:p w:rsidR="00B12E1B" w:rsidRPr="00B12E1B" w:rsidRDefault="00B12E1B" w:rsidP="00B12E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Информационное: Интернет,  СМИ, ежегодные сборники «Инвестиционные проекты Санкт-Петербурга»,  «Новейшая история Санкт-Петербурга», сборники отчетов, сайты  по районам города.</w:t>
            </w:r>
          </w:p>
        </w:tc>
      </w:tr>
      <w:tr w:rsidR="00B12E1B" w:rsidRPr="00B12E1B" w:rsidTr="00303708">
        <w:tc>
          <w:tcPr>
            <w:tcW w:w="534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7336" w:type="dxa"/>
          </w:tcPr>
          <w:p w:rsidR="00B12E1B" w:rsidRPr="00B12E1B" w:rsidRDefault="00B12E1B" w:rsidP="00B12E1B">
            <w:pPr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 xml:space="preserve">Среднесрочный (в течение 1-3 </w:t>
            </w:r>
            <w:proofErr w:type="spellStart"/>
            <w:r w:rsidRPr="00B12E1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2E1B">
              <w:rPr>
                <w:rFonts w:ascii="Times New Roman" w:hAnsi="Times New Roman"/>
                <w:sz w:val="24"/>
                <w:szCs w:val="24"/>
              </w:rPr>
              <w:t>. лет)</w:t>
            </w:r>
          </w:p>
        </w:tc>
      </w:tr>
      <w:tr w:rsidR="00B12E1B" w:rsidRPr="00B12E1B" w:rsidTr="00303708">
        <w:tc>
          <w:tcPr>
            <w:tcW w:w="534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7336" w:type="dxa"/>
          </w:tcPr>
          <w:p w:rsidR="00B12E1B" w:rsidRPr="00B12E1B" w:rsidRDefault="00B12E1B" w:rsidP="00B1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Выполненная работа должна соответствовать заявленной тематике, Анкетирование, беседы, мини-лекции, мини-наблюдения, мини-исследования.</w:t>
            </w:r>
          </w:p>
          <w:p w:rsidR="00B12E1B" w:rsidRPr="00B12E1B" w:rsidRDefault="00B12E1B" w:rsidP="00B1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Выполнение мини-проектов. Включение широкого круга участников.</w:t>
            </w:r>
          </w:p>
        </w:tc>
      </w:tr>
      <w:tr w:rsidR="00B12E1B" w:rsidRPr="00B12E1B" w:rsidTr="00303708">
        <w:tc>
          <w:tcPr>
            <w:tcW w:w="534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B12E1B" w:rsidRPr="00B12E1B" w:rsidRDefault="00B12E1B" w:rsidP="00303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 xml:space="preserve">Презентация результатов </w:t>
            </w:r>
          </w:p>
        </w:tc>
        <w:tc>
          <w:tcPr>
            <w:tcW w:w="7336" w:type="dxa"/>
          </w:tcPr>
          <w:p w:rsidR="00B12E1B" w:rsidRPr="00B12E1B" w:rsidRDefault="00B12E1B" w:rsidP="00B1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1B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на конференциях в районах. Презентация творческих работ. Использование собранных </w:t>
            </w:r>
            <w:r w:rsidRPr="00B12E1B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для работы на уроках по краеведению, для составления  дополнения содержания атласов районов. Итоговая конференция  по созданию сборника  «Уникумы Санкт-Петербурга»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2E1B" w:rsidRPr="00B12E1B" w:rsidRDefault="00B12E1B" w:rsidP="00B12E1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2E1B">
        <w:rPr>
          <w:rFonts w:ascii="Times New Roman" w:hAnsi="Times New Roman"/>
          <w:b/>
          <w:sz w:val="24"/>
          <w:szCs w:val="24"/>
          <w:u w:val="single"/>
        </w:rPr>
        <w:lastRenderedPageBreak/>
        <w:t>Методический комментарий:</w:t>
      </w:r>
    </w:p>
    <w:p w:rsidR="00B12E1B" w:rsidRDefault="00B12E1B" w:rsidP="00B12E1B">
      <w:pPr>
        <w:jc w:val="both"/>
        <w:rPr>
          <w:rFonts w:ascii="Times New Roman" w:hAnsi="Times New Roman"/>
          <w:sz w:val="24"/>
          <w:szCs w:val="24"/>
        </w:rPr>
      </w:pPr>
      <w:r w:rsidRPr="00B12E1B">
        <w:rPr>
          <w:rFonts w:ascii="Times New Roman" w:hAnsi="Times New Roman"/>
          <w:sz w:val="24"/>
          <w:szCs w:val="24"/>
        </w:rPr>
        <w:t xml:space="preserve">Способствовать созданию системы учебной краеведческой работы в школах города на основе накопленных знаний о своей местности, использование этой информации при изучении различных разделов и тем курсов географии. </w:t>
      </w:r>
    </w:p>
    <w:p w:rsidR="00B12E1B" w:rsidRPr="00B12E1B" w:rsidRDefault="00B12E1B" w:rsidP="00B12E1B">
      <w:pPr>
        <w:jc w:val="both"/>
        <w:rPr>
          <w:rFonts w:ascii="Times New Roman" w:hAnsi="Times New Roman"/>
          <w:sz w:val="24"/>
          <w:szCs w:val="24"/>
        </w:rPr>
      </w:pPr>
      <w:r w:rsidRPr="00B12E1B">
        <w:rPr>
          <w:rFonts w:ascii="Times New Roman" w:hAnsi="Times New Roman"/>
          <w:sz w:val="24"/>
          <w:szCs w:val="24"/>
        </w:rPr>
        <w:t xml:space="preserve">Такой проект позволит создать условия для реализации самостоятельности учащихся в сборе информации, будет способствовать их познавательной, творческой деятельности с широкой опорой на коммуникацию и информатизацию, осуществлению </w:t>
      </w:r>
      <w:proofErr w:type="spellStart"/>
      <w:r w:rsidRPr="00B12E1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12E1B">
        <w:rPr>
          <w:rFonts w:ascii="Times New Roman" w:hAnsi="Times New Roman"/>
          <w:sz w:val="24"/>
          <w:szCs w:val="24"/>
        </w:rPr>
        <w:t xml:space="preserve"> связей. </w:t>
      </w:r>
    </w:p>
    <w:p w:rsidR="00B12E1B" w:rsidRPr="00B12E1B" w:rsidRDefault="00B12E1B" w:rsidP="00B12E1B">
      <w:pPr>
        <w:jc w:val="both"/>
        <w:rPr>
          <w:rFonts w:ascii="Times New Roman" w:hAnsi="Times New Roman"/>
          <w:sz w:val="24"/>
          <w:szCs w:val="24"/>
        </w:rPr>
      </w:pPr>
      <w:r w:rsidRPr="00B12E1B">
        <w:rPr>
          <w:rFonts w:ascii="Times New Roman" w:hAnsi="Times New Roman"/>
          <w:sz w:val="24"/>
          <w:szCs w:val="24"/>
        </w:rPr>
        <w:t xml:space="preserve">   Авторы проекта  надеются на то, что знакомство учителей и учащихся с данной тематикой позволит  продолжить формировать методику развития самостоятельной деятельности учащихся при изучении географического краеведения, как локальной географии. Такие подходы помогут в становлении ценностного отношения к своему краю, району, т.к. краеведение можно рассматривать как средство развития культуры личности от человека «знающего» к человеку «культурному». </w:t>
      </w:r>
    </w:p>
    <w:p w:rsidR="00B12E1B" w:rsidRPr="00B12E1B" w:rsidRDefault="00B12E1B" w:rsidP="00B12E1B">
      <w:pPr>
        <w:jc w:val="both"/>
        <w:rPr>
          <w:rFonts w:ascii="Times New Roman" w:hAnsi="Times New Roman"/>
          <w:sz w:val="24"/>
          <w:szCs w:val="24"/>
        </w:rPr>
      </w:pPr>
      <w:r w:rsidRPr="00B12E1B">
        <w:rPr>
          <w:rFonts w:ascii="Times New Roman" w:hAnsi="Times New Roman"/>
          <w:sz w:val="24"/>
          <w:szCs w:val="24"/>
        </w:rPr>
        <w:t>Данный проект позволить учащимся осознать уникальность Санкт-Петербурга, своего района и Ленинградской области, проникнуться гордостью за экономическую значимость, природное и культурное наследие города, будет способствовать формированию у учащихся активной жизненной и гражданской позиции.</w:t>
      </w:r>
    </w:p>
    <w:p w:rsidR="00B12E1B" w:rsidRPr="00B12E1B" w:rsidRDefault="00B12E1B" w:rsidP="00B12E1B">
      <w:pPr>
        <w:rPr>
          <w:rFonts w:ascii="Times New Roman" w:hAnsi="Times New Roman"/>
          <w:sz w:val="24"/>
          <w:szCs w:val="24"/>
        </w:rPr>
      </w:pPr>
    </w:p>
    <w:p w:rsidR="00A52A12" w:rsidRPr="00B12E1B" w:rsidRDefault="00A52A12">
      <w:pPr>
        <w:rPr>
          <w:rFonts w:ascii="Times New Roman" w:hAnsi="Times New Roman"/>
          <w:sz w:val="24"/>
          <w:szCs w:val="24"/>
        </w:rPr>
      </w:pPr>
    </w:p>
    <w:sectPr w:rsidR="00A52A12" w:rsidRPr="00B12E1B" w:rsidSect="00A5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7E83B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9E5704"/>
    <w:multiLevelType w:val="hybridMultilevel"/>
    <w:tmpl w:val="D9CA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F08E9"/>
    <w:multiLevelType w:val="singleLevel"/>
    <w:tmpl w:val="EA9279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3EBE4368"/>
    <w:multiLevelType w:val="hybridMultilevel"/>
    <w:tmpl w:val="804A0284"/>
    <w:lvl w:ilvl="0" w:tplc="01B604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06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0C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47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C0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6C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83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698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A8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02E30"/>
    <w:multiLevelType w:val="hybridMultilevel"/>
    <w:tmpl w:val="7A603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815CA1"/>
    <w:multiLevelType w:val="singleLevel"/>
    <w:tmpl w:val="AB325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89"/>
    <w:rsid w:val="000D58DB"/>
    <w:rsid w:val="009F2989"/>
    <w:rsid w:val="00A52A12"/>
    <w:rsid w:val="00B1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2989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nhideWhenUsed/>
    <w:qFormat/>
    <w:rsid w:val="00B12E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F298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5">
    <w:name w:val="Нижний колонтитул Знак"/>
    <w:basedOn w:val="a1"/>
    <w:link w:val="a4"/>
    <w:uiPriority w:val="99"/>
    <w:rsid w:val="009F2989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B12E1B"/>
    <w:rPr>
      <w:rFonts w:ascii="Arial" w:eastAsia="Times New Roman" w:hAnsi="Arial" w:cs="Arial"/>
      <w:b/>
      <w:bCs/>
      <w:sz w:val="26"/>
      <w:szCs w:val="26"/>
      <w:lang w:eastAsia="ko-KR"/>
    </w:rPr>
  </w:style>
  <w:style w:type="paragraph" w:styleId="a">
    <w:name w:val="List Number"/>
    <w:basedOn w:val="a0"/>
    <w:unhideWhenUsed/>
    <w:rsid w:val="00B12E1B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8D0B-CE77-4E69-BF8F-A4DE4A7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4664</Characters>
  <Application>Microsoft Office Word</Application>
  <DocSecurity>0</DocSecurity>
  <Lines>38</Lines>
  <Paragraphs>10</Paragraphs>
  <ScaleCrop>false</ScaleCrop>
  <Company>APPO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2012-11-12T08:13:00Z</dcterms:created>
  <dcterms:modified xsi:type="dcterms:W3CDTF">2012-11-12T08:13:00Z</dcterms:modified>
</cp:coreProperties>
</file>